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Theme="minorHAnsi" w:eastAsia="Helvetica Neue" w:hAnsiTheme="minorHAnsi" w:cs="Helvetica Neue"/>
          <w:b/>
          <w:color w:val="333333"/>
          <w:sz w:val="21"/>
          <w:szCs w:val="21"/>
        </w:rPr>
        <w:t>H</w:t>
      </w: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UM 202 </w:t>
      </w:r>
    </w:p>
    <w:p w14:paraId="0000000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MAJOR WORKS OF WESTERN ART </w:t>
      </w:r>
    </w:p>
    <w:p w14:paraId="0000000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Schedule </w:t>
      </w:r>
    </w:p>
    <w:p w14:paraId="0000000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Lectures</w:t>
      </w:r>
    </w:p>
    <w:p w14:paraId="0000000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Wednesdays, 10:40-12:30  </w:t>
      </w:r>
    </w:p>
    <w:p w14:paraId="0000000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Discussions</w:t>
      </w:r>
    </w:p>
    <w:p w14:paraId="00000007" w14:textId="19037810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Thursdays, 10:40-11:30 and 1</w:t>
      </w:r>
      <w:r w:rsidR="000B1013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1:40-12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:30 </w:t>
      </w:r>
    </w:p>
    <w:p w14:paraId="0000000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Staff </w:t>
      </w:r>
    </w:p>
    <w:p w14:paraId="0000000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Coordinator and instructor </w:t>
      </w:r>
    </w:p>
    <w:p w14:paraId="0000000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Bratislav A. Pantelić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  <w:t xml:space="preserve"> pantelic@sabanciuniv.edu </w:t>
      </w:r>
    </w:p>
    <w:p w14:paraId="0000000B" w14:textId="23B4D0A2" w:rsidR="002C464B" w:rsidRDefault="00000000" w:rsidP="00A95A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Teaching assistants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Gaye Kuas</w:t>
      </w:r>
      <w:r w:rsidR="00A95A7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hyperlink r:id="rId5">
        <w:r>
          <w:rPr>
            <w:rFonts w:ascii="Helvetica Neue" w:eastAsia="Helvetica Neue" w:hAnsi="Helvetica Neue" w:cs="Helvetica Neue"/>
            <w:color w:val="1155CC"/>
            <w:sz w:val="21"/>
            <w:szCs w:val="21"/>
            <w:highlight w:val="white"/>
            <w:u w:val="single"/>
          </w:rPr>
          <w:t>gaye.kuas@sabanciuniv.edu</w:t>
        </w:r>
      </w:hyperlink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br/>
        <w:t xml:space="preserve">Çise İpek Çınar </w:t>
      </w:r>
      <w:hyperlink r:id="rId6">
        <w:r>
          <w:rPr>
            <w:rFonts w:ascii="Helvetica Neue" w:eastAsia="Helvetica Neue" w:hAnsi="Helvetica Neue" w:cs="Helvetica Neue"/>
            <w:color w:val="1155CC"/>
            <w:sz w:val="21"/>
            <w:szCs w:val="21"/>
            <w:highlight w:val="white"/>
            <w:u w:val="single"/>
          </w:rPr>
          <w:t>cise.cinar@sabanciuniv.edu</w:t>
        </w:r>
      </w:hyperlink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br/>
        <w:t>İlke Alkan</w:t>
      </w:r>
      <w:r w:rsidR="00A95A7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   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hyperlink r:id="rId7">
        <w:r>
          <w:rPr>
            <w:rFonts w:ascii="Helvetica Neue" w:eastAsia="Helvetica Neue" w:hAnsi="Helvetica Neue" w:cs="Helvetica Neue"/>
            <w:color w:val="1155CC"/>
            <w:sz w:val="21"/>
            <w:szCs w:val="21"/>
            <w:highlight w:val="white"/>
            <w:u w:val="single"/>
          </w:rPr>
          <w:t>ilke.alkan@sabanciuniv.edu</w:t>
        </w:r>
      </w:hyperlink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br/>
        <w:t xml:space="preserve">Rana Kelleci </w:t>
      </w:r>
      <w:hyperlink r:id="rId8">
        <w:r>
          <w:rPr>
            <w:rFonts w:ascii="Helvetica Neue" w:eastAsia="Helvetica Neue" w:hAnsi="Helvetica Neue" w:cs="Helvetica Neue"/>
            <w:color w:val="1155CC"/>
            <w:sz w:val="21"/>
            <w:szCs w:val="21"/>
            <w:highlight w:val="white"/>
            <w:u w:val="single"/>
          </w:rPr>
          <w:t>rana.kelleci@sabanciuniv.edu</w:t>
        </w:r>
      </w:hyperlink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</w:p>
    <w:p w14:paraId="0000000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Contact and office hours </w:t>
      </w:r>
    </w:p>
    <w:p w14:paraId="0000000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2" w:lineRule="auto"/>
        <w:ind w:left="172" w:right="190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Students are encouraged to contact the instructor and/or the teaching assistants if they have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questions about the course. Office hours with teaching assistants are by appointment. </w:t>
      </w:r>
    </w:p>
    <w:p w14:paraId="0000000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Time-Conflict Policy </w:t>
      </w:r>
    </w:p>
    <w:p w14:paraId="0000000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Time conflict requests are not accepted for 200-coded HUM courses. </w:t>
      </w:r>
    </w:p>
    <w:p w14:paraId="0000001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Course content </w:t>
      </w:r>
    </w:p>
    <w:p w14:paraId="0000001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120" w:right="140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This course deals with groundbreaking achievements, milestones in the history of Western art.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Each lecture focuses on one work that is paradigmatic of an epoch but includes comparisons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with related works and discussions on the intellectual and aesthetic background in which they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</w:p>
    <w:p w14:paraId="0000001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9" w:lineRule="auto"/>
        <w:ind w:left="37" w:right="31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originated. The course is more comprehensive than art promotion and ‘art appreciation’ courses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offered elsewhere. Students will consider the intricacies of human creativity and the complex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factors in play in a work of art in an interactive way, through lectures and discussions and by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</w:p>
    <w:p w14:paraId="0000001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9" w:lineRule="auto"/>
        <w:ind w:left="37" w:right="35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visiting significant sites. The main themes explored in this course relate to the changing role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art within the general cultural context and its interaction with other fields of human creativity.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Such an exhaustive exploration assists students in developing criteria for their appraisal of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arts, encourages them to reconsider their systems of values and in even pursue their interests in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the arts and humanities.</w:t>
      </w:r>
    </w:p>
    <w:p w14:paraId="0000001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lastRenderedPageBreak/>
        <w:t>Course structure and delivery</w:t>
      </w:r>
    </w:p>
    <w:p w14:paraId="00000015" w14:textId="67EBC9AF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4" w:lineRule="auto"/>
        <w:ind w:left="52" w:right="8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This course consists of a two-hour lecture followed by a one-hour discussion. </w:t>
      </w:r>
      <w:r w:rsidR="009A29AB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Both lecture and discussion </w:t>
      </w:r>
      <w:r w:rsidR="00004344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will </w:t>
      </w:r>
      <w:r w:rsidR="009A29AB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take place in campus.</w:t>
      </w:r>
    </w:p>
    <w:p w14:paraId="0000001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Attendance </w:t>
      </w:r>
    </w:p>
    <w:p w14:paraId="00000017" w14:textId="77777777" w:rsidR="002C464B" w:rsidRDefault="00000000">
      <w:pPr>
        <w:widowControl w:val="0"/>
        <w:spacing w:before="175" w:line="249" w:lineRule="auto"/>
        <w:ind w:left="52" w:right="54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i. Lectures</w:t>
      </w:r>
    </w:p>
    <w:p w14:paraId="00000018" w14:textId="77777777" w:rsidR="002C464B" w:rsidRDefault="00000000">
      <w:pPr>
        <w:widowControl w:val="0"/>
        <w:spacing w:before="160" w:line="257" w:lineRule="auto"/>
        <w:ind w:left="247" w:right="25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Attendance is not taken in the lectures, but students are strongly encouraged to attend the lectures at the scheduled hour. </w:t>
      </w:r>
    </w:p>
    <w:p w14:paraId="00000019" w14:textId="77777777" w:rsidR="002C464B" w:rsidRDefault="00000000">
      <w:pPr>
        <w:widowControl w:val="0"/>
        <w:spacing w:before="160" w:line="257" w:lineRule="auto"/>
        <w:ind w:left="247" w:right="258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ii. Discussions</w:t>
      </w:r>
    </w:p>
    <w:p w14:paraId="0000001A" w14:textId="2A967D6A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7" w:lineRule="auto"/>
        <w:ind w:left="247" w:right="25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Students are expected to attend all discussion sessions. Each missed discussion </w:t>
      </w:r>
      <w:r w:rsidR="00050C52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hour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invariably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entails a loss of 3 points. Failure to attend more than three discussions will automatically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mean a loss of 30 points. Medical reports are accepted at the discretion of the instructor. Attendance will be taken only after the add-drop period.</w:t>
      </w:r>
    </w:p>
    <w:p w14:paraId="0000001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Class rules</w:t>
      </w:r>
    </w:p>
    <w:p w14:paraId="0000001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52" w:right="54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i. Lectures</w:t>
      </w:r>
    </w:p>
    <w:p w14:paraId="0000001D" w14:textId="106A8F23" w:rsidR="002C464B" w:rsidRDefault="00000000">
      <w:pPr>
        <w:widowControl w:val="0"/>
        <w:spacing w:before="160" w:line="257" w:lineRule="auto"/>
        <w:ind w:left="247" w:right="25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Attendance in lectures is important since students are expected to take lecture notes which they should use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to come up with meaningful questions and/or comments in the discussions.</w:t>
      </w:r>
      <w:r w:rsidR="00B60F79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The benefits of attending are considerable, since students may interact with the instructor and ask to clarify or further expand on any points or issues.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</w:p>
    <w:p w14:paraId="0000001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52" w:right="54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ii. Discussions</w:t>
      </w:r>
    </w:p>
    <w:p w14:paraId="107295AC" w14:textId="519F6B7D" w:rsidR="00991529" w:rsidRPr="0058360B" w:rsidRDefault="00000000" w:rsidP="0058360B">
      <w:pPr>
        <w:widowControl w:val="0"/>
        <w:spacing w:before="175" w:line="249" w:lineRule="auto"/>
        <w:ind w:left="52" w:right="54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lecture content will not be repeated or summarized in the discussions. Attendance points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are earned not just by being present but by actively participating in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discussions, asking questions, making comments, etc.</w:t>
      </w:r>
      <w:r w:rsidR="0058360B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r w:rsidR="00991529" w:rsidRPr="00991529">
        <w:rPr>
          <w:rFonts w:ascii="Helvetica Neue" w:eastAsia="Helvetica Neue" w:hAnsi="Helvetica Neue" w:cs="Helvetica Neue"/>
          <w:color w:val="333333"/>
          <w:sz w:val="21"/>
          <w:szCs w:val="21"/>
        </w:rPr>
        <w:t>During</w:t>
      </w:r>
      <w:r w:rsidR="0058360B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r w:rsidR="00991529" w:rsidRPr="00991529">
        <w:rPr>
          <w:rFonts w:ascii="Helvetica Neue" w:eastAsia="Helvetica Neue" w:hAnsi="Helvetica Neue" w:cs="Helvetica Neue"/>
          <w:color w:val="333333"/>
          <w:sz w:val="21"/>
          <w:szCs w:val="21"/>
        </w:rPr>
        <w:t>class, mobile phones and laptop computers should be turned off and removed from sight.</w:t>
      </w:r>
    </w:p>
    <w:p w14:paraId="0000002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Requirements </w:t>
      </w:r>
    </w:p>
    <w:p w14:paraId="00000023" w14:textId="48A2F612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67" w:right="74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green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Students are required to take a midterm and a final examination (which will be held on campus). They are also required to write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an essay on a given work of art, as well as to visit an art institution and write a report on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visit. As a bonus, students will be able to write a short review of a film which will be chosen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from a list given by the instructor. The submission deadlines of the essay, the report and the film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review will be announced in due time. Students will also be given occasional pop-up quizzes (at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discretion of the teaching assistants). These quizzes will not be graded but used by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instructor and the teaching assistants to assess the students’ progress and attendance. Makeup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exams may be administered as oral exams.</w:t>
      </w:r>
    </w:p>
    <w:p w14:paraId="0000002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Readings </w:t>
      </w:r>
    </w:p>
    <w:p w14:paraId="0000002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2" w:lineRule="auto"/>
        <w:ind w:left="202" w:right="20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This is a visual based course and there are no required readings. However, students are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encouraged to read E.H. Gombrich’s, 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The Story of Art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, London: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Phaidon Press, Ltd., 1995. The parts of this book that are especially recommended by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instructor are listed in the document 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>Important Dates and Suggested Readings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, which can be found on SuCourse.    </w:t>
      </w:r>
    </w:p>
    <w:p w14:paraId="0000002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lastRenderedPageBreak/>
        <w:t xml:space="preserve">Grading </w:t>
      </w:r>
    </w:p>
    <w:p w14:paraId="0000002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Attendance and Participation: 30 points </w:t>
      </w:r>
    </w:p>
    <w:p w14:paraId="0000002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Midterm Examination : 20 points </w:t>
      </w:r>
    </w:p>
    <w:p w14:paraId="00000029" w14:textId="0085C0AF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Museum Visit Report: 15 points </w:t>
      </w:r>
    </w:p>
    <w:p w14:paraId="0000002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Final Essay Examination: 10 points </w:t>
      </w:r>
    </w:p>
    <w:p w14:paraId="0000002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Final Exam: 25 points  </w:t>
      </w:r>
    </w:p>
    <w:p w14:paraId="0000002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Film Review (Bonus Points): 5 points </w:t>
      </w:r>
    </w:p>
    <w:p w14:paraId="0000002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Disclaimer </w:t>
      </w:r>
    </w:p>
    <w:p w14:paraId="0000002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7" w:lineRule="auto"/>
        <w:ind w:left="196" w:right="186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Please note that some changes to the schedule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syllabus are possible. </w:t>
      </w:r>
    </w:p>
    <w:p w14:paraId="0000002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 Academic integrity and policy </w:t>
      </w:r>
    </w:p>
    <w:p w14:paraId="0000003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91" w:right="99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 Major Works courses plagiarism is not tolerated. This is an ethical and academic offense.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Plagiarized papers will be graded F and may entail failure of the class. The offense may also be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referred to the University Ethics Committee. </w:t>
      </w:r>
    </w:p>
    <w:p w14:paraId="0000003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Students with special needs </w:t>
      </w:r>
    </w:p>
    <w:p w14:paraId="0000003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157" w:right="157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It is the policy of Sabancı University to accommodate students with special needs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disabilities. To determine accommodations and/or academic adjustments, please let us know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and contact the Disabled Students Support Unit of CIAD (</w:t>
      </w:r>
      <w:hyperlink r:id="rId9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specialneeds@sabanciuniv.edu</w:t>
        </w:r>
      </w:hyperlink>
      <w:r>
        <w:rPr>
          <w:rFonts w:ascii="Helvetica Neue" w:eastAsia="Helvetica Neue" w:hAnsi="Helvetica Neue" w:cs="Helvetica Neue"/>
          <w:color w:val="333333"/>
          <w:sz w:val="21"/>
          <w:szCs w:val="21"/>
          <w:u w:val="single"/>
        </w:rPr>
        <w:t>)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p w14:paraId="00000033" w14:textId="77777777" w:rsidR="002C464B" w:rsidRDefault="002C46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157" w:right="157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14:paraId="0000003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157" w:right="157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Anti-</w:t>
      </w: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Discrimination Policy</w:t>
      </w:r>
    </w:p>
    <w:p w14:paraId="0000003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157" w:right="157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Major Works classrooms are free from all discrimination. Students are expected to maintain an unbiased academic and intellectual environment.</w:t>
      </w:r>
    </w:p>
    <w:p w14:paraId="0000003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  <w:t xml:space="preserve">SYLLABUS </w:t>
      </w:r>
    </w:p>
    <w:p w14:paraId="5E8847DB" w14:textId="77777777" w:rsidR="00C138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99" w:lineRule="auto"/>
        <w:ind w:left="1066" w:right="1081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The lectures and discussions are structured around the following themes:</w:t>
      </w:r>
    </w:p>
    <w:p w14:paraId="00000037" w14:textId="0CD18FDA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99" w:lineRule="auto"/>
        <w:ind w:left="1066" w:right="1081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  I. The Role of Art. Vision and Visuality </w:t>
      </w:r>
    </w:p>
    <w:p w14:paraId="0000003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II. Art as Ideal </w:t>
      </w:r>
    </w:p>
    <w:p w14:paraId="0000003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III. Art and Religion  </w:t>
      </w:r>
    </w:p>
    <w:p w14:paraId="0000003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IV. The Artist as an Individual  </w:t>
      </w:r>
    </w:p>
    <w:p w14:paraId="0000003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V. Art, Politics, and Society </w:t>
      </w:r>
    </w:p>
    <w:p w14:paraId="0000003C" w14:textId="526C70E5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VI. Art, Science, and Intellectual Diversity </w:t>
      </w:r>
    </w:p>
    <w:p w14:paraId="2533D137" w14:textId="77777777" w:rsidR="00D64B95" w:rsidRDefault="00D64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14:paraId="0000003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lastRenderedPageBreak/>
        <w:t xml:space="preserve">------------------------------------------------------ </w:t>
      </w:r>
    </w:p>
    <w:p w14:paraId="0000003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1 </w:t>
      </w:r>
    </w:p>
    <w:p w14:paraId="0000003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------------------------------------------------------</w:t>
      </w:r>
    </w:p>
    <w:p w14:paraId="0000004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THEME I: THE ROLE OF ART. VISION AND VISUALITY </w:t>
      </w:r>
    </w:p>
    <w:p w14:paraId="0000004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Major Works: Why, What and How? </w:t>
      </w:r>
    </w:p>
    <w:p w14:paraId="0000004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2" w:lineRule="auto"/>
        <w:ind w:left="15" w:right="32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goal of this introductory lecture is to provide students with the basic tools for understanding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and appreciating art. The lecture discusses the notion of a ‘major work’ and addresses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significant issues by comparing examples of art from a variety of different cultures and time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periods. These issues can be formulated as questions: Why? What? and How? ‘Why?’ refers to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purpose, or function, of art. To answer the question why art is made the class discusses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issues of patronage using examples from prehistory, antiquity and the Middle Ages. ‘What?’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discusses subject-matter, or what is represented in art by examining typical themes and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importance of subject-matter in a work of art. ‘How?’ discusses how things are represented, or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style. Analyses of different modes of representation are based on examples from ancient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Egypt, the Middle Ages and modern art. </w:t>
      </w:r>
    </w:p>
    <w:p w14:paraId="0000004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4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2 </w:t>
      </w:r>
    </w:p>
    <w:p w14:paraId="0000004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4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THEME II: ART AS IDEAL </w:t>
      </w:r>
    </w:p>
    <w:p w14:paraId="0000004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79" w:right="88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This part of the course will discuss Classical Antiquity which consists of the ancient Greek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civilization and that of the Roman Empire. In these cultures the visual arts and architecture were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used to express grand principles: ideals of harmony in Greece and ideals of empire in Rome. </w:t>
      </w:r>
    </w:p>
    <w:p w14:paraId="0000004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Classical Antiquity: The Art of Ancient Greece </w:t>
      </w:r>
    </w:p>
    <w:p w14:paraId="0000004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1" w:lineRule="auto"/>
        <w:ind w:left="14" w:right="39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ancient Greeks abandoned the strict and hieratic art of the Egyptians and focused their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interest on humanity. The paramount achievement of the Classical age of Greek art was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Acropolis, the sacred mount of Athens. This complex, constructed under the legendary Phidias,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embodies the Classical style and its ideals of perfection. Dominating its center is the Parthenon,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 magnificent temple dedicated to the goddess Athena, and the supreme example of classical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ideals: symmetry, proportion and unity of all parts. This canon remained uncontested throughout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Classical period. In sculpture it finds its most complete expression in the Discobolus by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Myron. This is one of the great achievements of the age and a true epitome of Classical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aesthetics: to achieve perfection through a perfect harmony of form and content. And this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perfection was achieved through a realism that in content looked far beyond the realistic and set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as a rule to depict only the ideal. </w:t>
      </w:r>
    </w:p>
    <w:p w14:paraId="0000004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4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art as perfection </w:t>
      </w:r>
    </w:p>
    <w:p w14:paraId="0000004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the classical canon  </w:t>
      </w:r>
    </w:p>
    <w:p w14:paraId="0000004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lastRenderedPageBreak/>
        <w:t>- classical realism of form and idealism of content</w:t>
      </w:r>
    </w:p>
    <w:p w14:paraId="0000004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pathos and emotion </w:t>
      </w:r>
    </w:p>
    <w:p w14:paraId="0000004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5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3 </w:t>
      </w:r>
    </w:p>
    <w:p w14:paraId="0000005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5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Classical Antiquity: The Art of the Roman Empire </w:t>
      </w:r>
    </w:p>
    <w:p w14:paraId="0000005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2" w:lineRule="auto"/>
        <w:ind w:left="7" w:right="16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ancient Romans sought different ideals than the Greeks. Unlike the Greeks, the Romans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created a private and official art that embodied beside the Classical idealism also a new brand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realism that seems to embody life as it really is. This naturalism was used in private as well as in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imperial portraits. Roman culture is best exemplified by its architecture and engineering. Among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its principal achievements was the arch and the vault, engineering breakthroughs that allowed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for the construction of technological wonders across the vast realm: amphitheaters, bridges,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aqueducts, cisterns. Rome’s architectural achievement is epitomized by the Pantheon, a temple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dedicated to the principal gods of the Empire. This magnificent building bears witness to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glory and splendor of ancient Rome. Its interior, finished in splendid marble revetment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crowned by an awe-inspiring dome, is the best preserved of all surviving Roman structures. Its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revolutionary design left a powerful imprint on the future as one of the most influential buildings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 the history of architecture. It stood at the beginning of a long line of domed structures that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were to characterize the architecture of the Mediterranean in the following centuries. A further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development of Roman domed structures took place in Constantinople, capital of the Eastern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Roman Empire, where it reached its high point at Emperor Justinian’s great church of Saint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Sophia. </w:t>
      </w:r>
    </w:p>
    <w:p w14:paraId="0000005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5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classical idealism continued </w:t>
      </w:r>
    </w:p>
    <w:p w14:paraId="0000005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realism and naturalism in portraits </w:t>
      </w:r>
    </w:p>
    <w:p w14:paraId="0000005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5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4 </w:t>
      </w:r>
    </w:p>
    <w:p w14:paraId="0000005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5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THEME III: ART AND RELIGION </w:t>
      </w:r>
    </w:p>
    <w:p w14:paraId="0000005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2" w:lineRule="auto"/>
        <w:ind w:left="148" w:right="156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This part of the course deals with a new epoch that emerged after the disappearance of the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ancient world and the rise of monotheistic religions. A new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world order emerged from the ruins of the pax romana. Divided into the Byzantine and Western European cultural spheres, this age of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faith known as the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Middle Ages,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dominated the western hemisphere for the next one thousand years. </w:t>
      </w:r>
    </w:p>
    <w:p w14:paraId="0000005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Medieval Art: East and West </w:t>
      </w:r>
    </w:p>
    <w:p w14:paraId="0000005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2" w:lineRule="auto"/>
        <w:ind w:left="37" w:right="30" w:hanging="7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Unparalleled in scale and grandeur, Saint Sophia was a masterpiece of engineering and a daring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exploration into the very limits of the conceivable. This monumental building stands as a symbol</w:t>
      </w:r>
    </w:p>
    <w:p w14:paraId="0000005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7" w:right="2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lastRenderedPageBreak/>
        <w:t>of the eastern Roman Empire, or Byzantium - a culture whose espousal of Christianity signified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an increasing immersion into the spiritual. Despite its abandonment of Classical form, Byzantium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was the sole inheritor of the ideals of Classical Antiquity and its custodian during the Middle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Ages until it was passed on to the Renaissance. A more extraordinary break with the Classical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tradition occurred in Western Europe where an entirely new formal and decorative system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emerged from the abstract and stylized designs of the Germanic tribes. Medieval culture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reached its peak in the Gothic age. Unlike the strict and austere lines of classical Greek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Roman architecture, Gothic churches were profusely strewn with ornamental details: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elaborate stonework and extensive sculpted programs, symbolic and narrative in content.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Gothic is best known for the immense cathedrals that defined the skylines of medieval Europe.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Chartres is the most notable of all the great Gothic cathedrals. </w:t>
      </w:r>
    </w:p>
    <w:p w14:paraId="0000005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6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rejection of classical aesthetics (idealism and realism) </w:t>
      </w:r>
    </w:p>
    <w:p w14:paraId="0000006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stylization and abstraction </w:t>
      </w:r>
    </w:p>
    <w:p w14:paraId="0000006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ornamental and decorative </w:t>
      </w:r>
    </w:p>
    <w:p w14:paraId="0000006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spiritual instead of realistic </w:t>
      </w:r>
    </w:p>
    <w:p w14:paraId="0000006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6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5 </w:t>
      </w:r>
    </w:p>
    <w:p w14:paraId="0000006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6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THEME IV: THE ARTIST AS AN INDIVIDUAL </w:t>
      </w:r>
    </w:p>
    <w:p w14:paraId="0000006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3" w:lineRule="auto"/>
        <w:ind w:left="4" w:right="19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A break with medieval tradition occurred with the advent of the Renaissance and ideals of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humanism. Ideals of man as the center of the universe ruptured the solid foundation of medieval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patterns of thought, while exploration and discoveries in all areas of human knowledge prompted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revolutionary ideas. This part of the course will deal with two periods of this post-medieval age,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the Renaissance and the Baroque, which laid the foundation for the modern era. </w:t>
      </w:r>
    </w:p>
    <w:p w14:paraId="0000006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Renaissance Art: Italy </w:t>
      </w:r>
    </w:p>
    <w:p w14:paraId="0000006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2" w:lineRule="auto"/>
        <w:ind w:left="7" w:right="27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Masaccio, Brunelleschi, Donatello and others set the stage for this great cultural revival in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fourteenth century that remains one of the high points of the European civilization. This revival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Classical Antiquity after almost a thousand years reached its peak one century later, in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heroic age of the High Renaissance marked by such figures as Leonardo and Michelangelo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Buonarotti. Michelangelo’s extensive and complex visual rendition of the Book of Genesis which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unfolds across the ceiling of the Sistine Chapel remains his most notable work and a paradigm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of the Renaissance itself. Of imposing philosophical erudition and immense inner vision, this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enlightened and highly individualistic artist produced an elaborate reinterpretation of the history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of humanity. The Renaissance painting established the notion of the framed image, a ‘window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onto the world’, through which we view a perfect world idealized in the Classical manner.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principles established by Renaissance artists and theorists on the basis of their reinterpretation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of the Classical canon, although challenged by modern art in the twentieth century, remain firmly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entrenched in how we see and think about art.</w:t>
      </w:r>
    </w:p>
    <w:p w14:paraId="0000006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6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lastRenderedPageBreak/>
        <w:t xml:space="preserve">- classical realism of form and idealism of content </w:t>
      </w:r>
    </w:p>
    <w:p w14:paraId="0000006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'a window onto the world' </w:t>
      </w:r>
    </w:p>
    <w:p w14:paraId="0000006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closed form </w:t>
      </w:r>
    </w:p>
    <w:p w14:paraId="0000006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classical restraint </w:t>
      </w:r>
    </w:p>
    <w:p w14:paraId="0000007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pathos instead of passion </w:t>
      </w:r>
    </w:p>
    <w:p w14:paraId="0000007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7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6 </w:t>
      </w:r>
    </w:p>
    <w:p w14:paraId="0000007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7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Renaissance Art: Northern Europe </w:t>
      </w:r>
    </w:p>
    <w:p w14:paraId="0000007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1" w:lineRule="auto"/>
        <w:ind w:left="52" w:right="6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In the two centuries approximately corresponding to the Italian Renaissance some truly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extraordinary works of art were produced across the Alps, in the Netherlands, France, Germany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and England. This Northern Renaissance started with the fascinating altarpieces of early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Netherlandish art distinguished by their sophisticated symbolism and extreme realism of detail.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These altarpieces reflect the specific social and cultural setting that emerged as medieval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feudalism gave way to a mercantile economy based on trading and banking. The Mérode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Altarpiece is one work that fully discloses the specific taste of the new bourgeois patrons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their artists - love of detail and a desire to describe physical reality by careful observation of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visible world. In many ways this art was unlike the Italian Renaissance, for the northern artists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showed no fascination for classical antiquity as the Italians nor did they endeavor, as Leonardo,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to discover the forces of nature and the subtleties of the soul. Their desire was simply to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describe the visible world through exquisite details and subtle nuances of color and shade. A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similar tendency toward minute and meticulously executed realistic images characterized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work of artists who worked in the German lands, Burgundy, Flanders, France and England. </w:t>
      </w:r>
    </w:p>
    <w:p w14:paraId="0000007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7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realism of detail and setting </w:t>
      </w:r>
    </w:p>
    <w:p w14:paraId="0000007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symbolism </w:t>
      </w:r>
    </w:p>
    <w:p w14:paraId="0000007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expressionism </w:t>
      </w:r>
    </w:p>
    <w:p w14:paraId="0000007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7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7 </w:t>
      </w:r>
    </w:p>
    <w:p w14:paraId="0000007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7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Baroque Art</w:t>
      </w:r>
    </w:p>
    <w:p w14:paraId="0000007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79" w:right="195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 major force in the creation of the Baroque that spread rapidly over Europe after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Renaissance was the unusual and seemingly contradictory union of religious zeal and radical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ideas that enabled an outburst of passion and drama, heightened by theatrical effects of light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</w:p>
    <w:p w14:paraId="0000007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51" w:lineRule="auto"/>
        <w:ind w:left="29" w:right="39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and shadow, spectacular illusion and extravagant invention. One of the most enlightened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exponents of Baroque was Gianlorenzo Bernini. His masterpiece, the Ecstasy of Saint Theresa,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lastRenderedPageBreak/>
        <w:t>exhibits the foremost traits of the new art: as if imbued with a heavenly force, the two marble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figures seem to interact with highly charged emotions. Oscillating between naturalism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idealization, Baroque sculptors and painters imbued the dignified and somewhat detached art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Renaissance with powerful emotions and intense drama. On the opposite side of this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flamboyant art is the somber Caravaggio whose highly charged naturalism brought down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divine message from the idealized heights of a spiritual domain to the ordinary people and their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everyday lives in a less than perfect world. Both aspects of the Baroque grew out from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Renaissance but at the same time rejecting one of its fundamental principles – the framed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closed form is opened up in Baroque painting and sculpture, taking the viewer beyond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depicted reality. </w:t>
      </w:r>
    </w:p>
    <w:p w14:paraId="0000008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8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drama and passion </w:t>
      </w:r>
    </w:p>
    <w:p w14:paraId="0000008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open form instead of closed form </w:t>
      </w:r>
    </w:p>
    <w:p w14:paraId="0000008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emotion instead of pathos </w:t>
      </w:r>
    </w:p>
    <w:p w14:paraId="0000008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exuberance instead of restraint </w:t>
      </w:r>
    </w:p>
    <w:p w14:paraId="0000008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8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8 </w:t>
      </w:r>
    </w:p>
    <w:p w14:paraId="0000008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8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THEME V: ART, POLITICS AND SOCIETY </w:t>
      </w:r>
    </w:p>
    <w:p w14:paraId="0000008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2" w:lineRule="auto"/>
        <w:ind w:left="34" w:right="46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The age of political and cultural revolutions outlined the modern world. Concerns for social and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human issues replaced abstract notions of ideals and religious concepts. Art became involved in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cultural and political life as never before. This part of the course deals with the dramatic changes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that took place with the revolutionary Neoclassical art and the art of the Romantic age. </w:t>
      </w:r>
    </w:p>
    <w:p w14:paraId="0000008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Neoclassical Art </w:t>
      </w:r>
    </w:p>
    <w:p w14:paraId="0000008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1" w:lineRule="auto"/>
        <w:ind w:left="12" w:right="18"/>
        <w:jc w:val="center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Rarely in the history of Western art did a single work embody the principal ideas of an age as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paintings of Jacques-Louis David. Firmly delineated forms, frugal coloring, and the ascetic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setting of his Death of Socrates convey a sense of austerity that reflected the Spartan ideals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Revolution of 1789. Reverting to the ideals of republican Rome, David and his neoclassicist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followers celebrated such qualities as courage, patriotism, honesty, and temperance. This was a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new art for a new society that renounced the gaudy and overly ornamented art of the late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Baroque (Rococo) as it rejected the decadence of the ancien régime. David’s political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artistic involvement in the French Revolution has suggested the terms of debate about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relation between visual art and politics ever since. In terms of style Neoclassical art and rejecting</w:t>
      </w:r>
    </w:p>
    <w:p w14:paraId="0000008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02" w:right="608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overflowing forms of the Baroque and returned to the Classicist principles of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Renaissance. </w:t>
      </w:r>
    </w:p>
    <w:p w14:paraId="0000008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8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line (reason) instead of color (emotion) </w:t>
      </w:r>
    </w:p>
    <w:p w14:paraId="0000008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lastRenderedPageBreak/>
        <w:t xml:space="preserve">- the return of classical idealism and ‘closed form’ </w:t>
      </w:r>
    </w:p>
    <w:p w14:paraId="0000009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the return of classical pathos instead of passion </w:t>
      </w:r>
    </w:p>
    <w:p w14:paraId="0000009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9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10 </w:t>
      </w:r>
    </w:p>
    <w:p w14:paraId="0000009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9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Romantic Art </w:t>
      </w:r>
    </w:p>
    <w:p w14:paraId="0000009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2" w:lineRule="auto"/>
        <w:ind w:left="54" w:right="44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Equally paramount as David’s paintings were to the ideals of revolution were the paintings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Géricault and Delacroix to a heroic rebellion of the spirit called Romanticism. The Romantics, as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poet and critic Baudelaire described Delacroix, were ‘passionately in love with passion’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opposed the cold rationality of the Neoclassical artists. Géricault’s Raft of the Medusa is a true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</w:p>
    <w:p w14:paraId="0000009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1" w:lineRule="auto"/>
        <w:ind w:left="16" w:right="23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successor to the great history paintings of past times and a paradigm of the new heroic age.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Rather than of great figures from history or ancient gods, this is a story of common people and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their destinies: death and suffering are not elevated to the universal as in Neoclassical art but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expressions of individual tragedy. The intense emotions and powerful drama in this painting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have captured the spirit of Romanticism perhaps more so than any other painting of the age.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rehabilitation of emotions after their proscription by the somewhat harsh principles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Neoclassicism was a return to some of the principles of the Baroque. To this we should add also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sketchiness practiced by some Romantics as a way of saying that the power of art is not in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superficial effects of minute realism and that fast brush strokes that convey a sense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immediacy can express feelings that often lay hidden underneath the polished surface of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Neoclassical art. Art is is not about just telling the narrative but about conveying the emotions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involved. </w:t>
      </w:r>
    </w:p>
    <w:p w14:paraId="0000009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9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return of color (emotion) instead of line (reason) </w:t>
      </w:r>
    </w:p>
    <w:p w14:paraId="0000009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painterly vs. linear </w:t>
      </w:r>
    </w:p>
    <w:p w14:paraId="0000009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9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 11 </w:t>
      </w:r>
    </w:p>
    <w:p w14:paraId="0000009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9D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>THEME VI: ART, SCIENCE AND INTELLECTUAL DIVERSITY</w:t>
      </w:r>
    </w:p>
    <w:p w14:paraId="0000009E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6" w:right="27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Revolutionary changes in society were accompanied by revolutionary changes in culture. Art was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not anymore restricted to interpreting or reflecting cultural values. Questioning traditional values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opened up an unprecedented variety of possibilities for individual visions and explorations. This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</w:t>
      </w:r>
    </w:p>
    <w:p w14:paraId="0000009F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" w:right="18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  <w:highlight w:val="white"/>
        </w:rPr>
        <w:t>part of the course deals with some of the groundbreaking movements of modern art, focusing on</w:t>
      </w: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 Realism, Impressionism and Cubism. </w:t>
      </w:r>
    </w:p>
    <w:p w14:paraId="000000A0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The Modern Age: Realist and Impressionist Art </w:t>
      </w:r>
    </w:p>
    <w:p w14:paraId="000000A1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52" w:lineRule="auto"/>
        <w:ind w:left="32" w:right="54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Édouard Manet’s Déjeuner sur l’herbe was a visual manifesto of artistic freedom; one that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follows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lastRenderedPageBreak/>
        <w:t>the laws of the art of painting without adhering to traditional conventions and showing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disdain for expressive values, narrative, and symbolic content, mixing up the trivial with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important, sketchiness with finish and vision with desire. Manet’s vision of ‘pure painting’ was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founded on the belief that brushstrokes and color patches themselves constitute the art and not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subject-matter. This painting inaugurated the principle of ‘Art for Art’s Sake’ that dominated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art theory in the following decades. Manet’s work was the foundation of modern attitudes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toward art. It was particularly important for the emerging style of Impressionism whose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protagonists such as Claude Monet focused exclusively on the two-dimensional surface of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painting. This marked the end of the Renaissance concept of art as an imitation of reality. At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same time that Manet was denying a social role to art, artists such as Courbet and Daumier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became commentators and critics of society. The Realists were influenced by photography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which was inaugurated as the medium of an increasingly fast and changing world. These artists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saw themselves, in Baudelaire’s words, as ‘painters of modern life’. </w:t>
      </w:r>
    </w:p>
    <w:p w14:paraId="000000A2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A3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rejection of subject matter and the autonomy of the painting </w:t>
      </w:r>
    </w:p>
    <w:p w14:paraId="000000A4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- realism and the changing point of view </w:t>
      </w:r>
    </w:p>
    <w:p w14:paraId="000000A5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A6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WEEKS 12 and 13 </w:t>
      </w:r>
    </w:p>
    <w:p w14:paraId="000000A7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------------------------------------------------------ </w:t>
      </w:r>
    </w:p>
    <w:p w14:paraId="000000A8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 xml:space="preserve">The 20th century: Modern Art </w:t>
      </w:r>
    </w:p>
    <w:p w14:paraId="000000A9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52" w:right="81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Starting from the end of Impressionism and the appearance of Post-Impressionism, the art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scene became more varied than ever before: artists exploring new creative possibilities brought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about the final dissolution of the Renaissance concept of the image as ‘a window onto a world’.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</w:p>
    <w:p w14:paraId="000000AA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50" w:lineRule="auto"/>
        <w:ind w:right="17"/>
        <w:jc w:val="center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The major art movements of Modernism, from Cubism to Surrealism and Abstract art, are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examined with a focus on Pablo Picasso, the true great ‘classic’ of Modernism whose Les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Demoiselles d’Avignon broke with established conventions and formed the groundwork from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which subsequent modern art movements developed. The narrative was not seen anymore as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crucial in art and form came to be seen as self sufficient and the main force of artistic creativity.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This was the culmination of the trend started by Manet one century earlier. Coinciding with these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developments was the emergence of film as an art form, which if not fully competing with the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traditional arts certainly had a profound influence on them. Some of the great works of film are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discussed and presented within the context of the development of modern art in the two final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weeks of the course.</w:t>
      </w:r>
    </w:p>
    <w:p w14:paraId="000000AB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 xml:space="preserve">Discussion topics: </w:t>
      </w:r>
    </w:p>
    <w:p w14:paraId="000000AC" w14:textId="77777777" w:rsidR="002C46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99" w:lineRule="auto"/>
        <w:ind w:left="3022" w:right="3062"/>
        <w:jc w:val="center"/>
        <w:rPr>
          <w:rFonts w:ascii="Helvetica Neue" w:eastAsia="Helvetica Neue" w:hAnsi="Helvetica Neue" w:cs="Helvetica Neue"/>
          <w:i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333333"/>
          <w:sz w:val="21"/>
          <w:szCs w:val="21"/>
        </w:rPr>
        <w:t>- the end of the narrative - the victory of ‘art for art’s sake’</w:t>
      </w:r>
    </w:p>
    <w:sectPr w:rsidR="002C464B">
      <w:pgSz w:w="11920" w:h="16860"/>
      <w:pgMar w:top="1411" w:right="1395" w:bottom="1502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4B"/>
    <w:rsid w:val="00004344"/>
    <w:rsid w:val="00050C52"/>
    <w:rsid w:val="000B1013"/>
    <w:rsid w:val="002C464B"/>
    <w:rsid w:val="0058360B"/>
    <w:rsid w:val="009360CC"/>
    <w:rsid w:val="00991529"/>
    <w:rsid w:val="009A29AB"/>
    <w:rsid w:val="00A95A70"/>
    <w:rsid w:val="00B60F79"/>
    <w:rsid w:val="00B776C8"/>
    <w:rsid w:val="00C138F3"/>
    <w:rsid w:val="00D64B95"/>
    <w:rsid w:val="00E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56484"/>
  <w15:docId w15:val="{B9F3879F-D075-B14C-B4F3-43BF0F6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413F60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F60"/>
  </w:style>
  <w:style w:type="paragraph" w:styleId="AltBilgi">
    <w:name w:val="footer"/>
    <w:basedOn w:val="Normal"/>
    <w:link w:val="AltBilgiChar"/>
    <w:uiPriority w:val="99"/>
    <w:unhideWhenUsed/>
    <w:rsid w:val="00413F60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.kelleci@sabanciuniv.ed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lke.alkan@sabanciuniv.edu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cise.cinar@sabanciuniv.edu" TargetMode="External" /><Relationship Id="rId11" Type="http://schemas.openxmlformats.org/officeDocument/2006/relationships/theme" Target="theme/theme1.xml" /><Relationship Id="rId5" Type="http://schemas.openxmlformats.org/officeDocument/2006/relationships/hyperlink" Target="mailto:gaye.kuas@sabanciuniv.edu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pecialneeds@sabanciuniv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dwpfBeUlkU3hFCKnO78fyqe7g==">AMUW2mUdj7v59PzSO9Fu3LKQDaTemX1H/crboF04FEyeMAt515HIjehmTYDwviY4u4tZhW1nbbnQsqQHmbA1b0PdipZnixxVKHxc1zFJUclAZNBaqiU2ziSSIyeDhN8/5tG2Bbx65yE8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Gaye Kuas</cp:lastModifiedBy>
  <cp:revision>14</cp:revision>
  <dcterms:created xsi:type="dcterms:W3CDTF">2022-02-23T17:49:00Z</dcterms:created>
  <dcterms:modified xsi:type="dcterms:W3CDTF">2022-09-22T11:59:00Z</dcterms:modified>
</cp:coreProperties>
</file>